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FC64D" w14:textId="77777777" w:rsidR="00394EA7" w:rsidRDefault="00394EA7" w:rsidP="00394EA7">
      <w:pPr>
        <w:pStyle w:val="COOPTemplate"/>
        <w:jc w:val="center"/>
        <w:rPr>
          <w:rFonts w:ascii="Arial" w:hAnsi="Arial"/>
        </w:rPr>
      </w:pPr>
      <w:bookmarkStart w:id="0" w:name="_GoBack"/>
      <w:bookmarkEnd w:id="0"/>
      <w:r>
        <w:rPr>
          <w:rFonts w:ascii="Arial" w:hAnsi="Arial"/>
          <w:noProof/>
        </w:rPr>
        <w:pict w14:anchorId="29D56E58">
          <v:rect id="Title Placeholder 1" o:spid="_x0000_s1031" style="position:absolute;left:0;text-align:left;margin-left:-25.9pt;margin-top:-36.9pt;width:639.6pt;height:51.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" fillcolor="#052e5a" stroked="f">
            <o:lock v:ext="edit" grouping="t"/>
            <v:textbox inset=",,3.6pt">
              <w:txbxContent>
                <w:p w14:paraId="420868C5" w14:textId="77777777" w:rsidR="00394EA7" w:rsidRPr="00C516C5" w:rsidRDefault="00394EA7" w:rsidP="00394EA7">
                  <w:pPr>
                    <w:pStyle w:val="NormalWeb"/>
                    <w:rPr>
                      <w:rFonts w:ascii="Verdana" w:eastAsia="Verdana" w:hAnsi="Verdana" w:cs="Verdana"/>
                      <w:bCs/>
                      <w:color w:val="FFFFFF"/>
                      <w:kern w:val="24"/>
                      <w:position w:val="1"/>
                      <w:sz w:val="28"/>
                      <w:szCs w:val="72"/>
                    </w:rPr>
                  </w:pPr>
                  <w:r w:rsidRPr="00C516C5">
                    <w:rPr>
                      <w:rFonts w:ascii="Verdana" w:eastAsia="Verdana" w:hAnsi="Verdana" w:cs="Verdana"/>
                      <w:bCs/>
                      <w:color w:val="FFFFFF"/>
                      <w:kern w:val="24"/>
                      <w:position w:val="1"/>
                      <w:sz w:val="28"/>
                      <w:szCs w:val="72"/>
                    </w:rPr>
                    <w:t>Continuity of Operations Planning: Awareness</w:t>
                  </w:r>
                </w:p>
                <w:p w14:paraId="57A81D97" w14:textId="77777777" w:rsidR="00394EA7" w:rsidRPr="00E20DB9" w:rsidRDefault="00394EA7" w:rsidP="00394EA7">
                  <w:pPr>
                    <w:pStyle w:val="NormalWeb"/>
                    <w:rPr>
                      <w:sz w:val="14"/>
                    </w:rPr>
                  </w:pPr>
                  <w:r>
                    <w:rPr>
                      <w:rFonts w:ascii="Verdana" w:eastAsia="Verdana" w:hAnsi="Verdana" w:cs="Verdana"/>
                      <w:bCs/>
                      <w:color w:val="FFFFFF"/>
                      <w:kern w:val="24"/>
                      <w:position w:val="1"/>
                      <w:sz w:val="40"/>
                      <w:szCs w:val="72"/>
                    </w:rPr>
                    <w:t>Assess: Support Functions Worksheet (Option 2)</w:t>
                  </w:r>
                </w:p>
              </w:txbxContent>
            </v:textbox>
          </v:rect>
        </w:pict>
      </w:r>
      <w:r>
        <w:rPr>
          <w:rFonts w:ascii="Arial" w:hAnsi="Arial"/>
          <w:noProof/>
        </w:rPr>
        <w:pict w14:anchorId="7BF6E162">
          <v:group id="_x0000_s1026" style="position:absolute;left:0;text-align:left;margin-left:-53.6pt;margin-top:-53.25pt;width:812.35pt;height:83.15pt;z-index:251657216" coordorigin="-127,15" coordsize="16247,1663">
            <v:group id="_x0000_s1027" style="position:absolute;left:-127;top:15;width:16247;height:1663" coordorigin="-367" coordsize="16247,1663">
              <v:rect id="Rectangle 9" o:spid="_x0000_s1028" style="position:absolute;left:-367;top:1539;width:16247;height:124;visibility:visible;mso-width-relative:margin;mso-height-relative:margin;v-text-anchor:middle" o:bwmode="inverseGray"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" fillcolor="#a30001" stroked="f" strokeweight="1.3333mm">
                <v:stroke linestyle="thickThin"/>
              </v:rect>
              <v:rect id="Rectangle 6" o:spid="_x0000_s1029" style="position:absolute;left:-358;width:16188;height:1440;visibility:visible;mso-width-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" fillcolor="#052e5a" stroked="f" strokeweight="1.3333mm">
                <v:stroke linestyle="thickThin"/>
              </v:rect>
            </v:group>
            <v:rect id="Rectangle 8" o:spid="_x0000_s1030" style="position:absolute;left:-127;top:1435;width:16247;height:119;visibility:visible;mso-width-relative:margin;mso-height-relative:margin;v-text-anchor:middle" o:bwmode="inverseGray"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" fillcolor="#6b8dcd" stroked="f" strokeweight="1.3333mm">
              <v:stroke linestyle="thickThin"/>
            </v:rect>
          </v:group>
        </w:pict>
      </w:r>
    </w:p>
    <w:p w14:paraId="4C272F6B" w14:textId="77777777" w:rsidR="00740CAE" w:rsidRDefault="00394EA7" w:rsidP="00394EA7">
      <w:pPr>
        <w:pStyle w:val="COOPTemplate"/>
        <w:jc w:val="center"/>
        <w:rPr>
          <w:rFonts w:ascii="Arial" w:hAnsi="Arial"/>
        </w:rPr>
      </w:pPr>
      <w:r>
        <w:rPr>
          <w:rFonts w:ascii="Arial" w:hAnsi="Arial"/>
        </w:rPr>
        <w:t xml:space="preserve"> </w:t>
      </w:r>
    </w:p>
    <w:p w14:paraId="16530599" w14:textId="77777777" w:rsidR="00457F92" w:rsidRPr="00457F92" w:rsidRDefault="00457F92" w:rsidP="00457F92">
      <w:pPr>
        <w:pStyle w:val="COOPTemplate"/>
        <w:ind w:left="720" w:firstLine="720"/>
        <w:rPr>
          <w:rFonts w:ascii="Calibri" w:hAnsi="Calibri" w:cs="Calibri"/>
          <w:b w:val="0"/>
          <w:sz w:val="22"/>
          <w:szCs w:val="22"/>
        </w:rPr>
      </w:pPr>
      <w:r w:rsidRPr="00457F92">
        <w:rPr>
          <w:rFonts w:ascii="Calibri" w:hAnsi="Calibri" w:cs="Calibri"/>
          <w:b w:val="0"/>
          <w:sz w:val="22"/>
          <w:szCs w:val="22"/>
        </w:rPr>
        <w:t xml:space="preserve">Once Essential functions have been identified and prioritized use this worksheet to assist in identify support functions </w:t>
      </w:r>
    </w:p>
    <w:p w14:paraId="0A0A7D60" w14:textId="77777777" w:rsidR="0092779F" w:rsidRDefault="004976FA" w:rsidP="0092779F">
      <w:pPr>
        <w:numPr>
          <w:ilvl w:val="0"/>
          <w:numId w:val="9"/>
        </w:numPr>
      </w:pPr>
      <w:r>
        <w:t xml:space="preserve">List your agencies/departments essential </w:t>
      </w:r>
      <w:r w:rsidR="0092779F">
        <w:t>functions.</w:t>
      </w:r>
    </w:p>
    <w:p w14:paraId="4F788798" w14:textId="77777777" w:rsidR="0092779F" w:rsidRDefault="00457F92" w:rsidP="00457F92">
      <w:pPr>
        <w:numPr>
          <w:ilvl w:val="0"/>
          <w:numId w:val="9"/>
        </w:numPr>
      </w:pPr>
      <w:r>
        <w:t>To identify the support functions, d</w:t>
      </w:r>
      <w:r w:rsidR="0092779F">
        <w:t>escribe what processes and services are neces</w:t>
      </w:r>
      <w:r>
        <w:t xml:space="preserve">sary to perform that essential function.  </w:t>
      </w:r>
    </w:p>
    <w:p w14:paraId="5DF6A324" w14:textId="77777777" w:rsidR="007E0230" w:rsidRDefault="007E0230" w:rsidP="0092779F">
      <w:pPr>
        <w:numPr>
          <w:ilvl w:val="0"/>
          <w:numId w:val="9"/>
        </w:numPr>
      </w:pPr>
      <w:r>
        <w:t>Identify key positions to maintain the function</w:t>
      </w:r>
    </w:p>
    <w:p w14:paraId="59DD7C82" w14:textId="77777777" w:rsidR="0092779F" w:rsidRDefault="0092779F" w:rsidP="0092779F">
      <w:pPr>
        <w:numPr>
          <w:ilvl w:val="0"/>
          <w:numId w:val="9"/>
        </w:numPr>
      </w:pPr>
      <w:r>
        <w:t xml:space="preserve">List the positions that would assume the authority of the key position if it became vacant unexpectedly, and any limitations the successor would have.  (The same successors may be named for different key </w:t>
      </w:r>
      <w:proofErr w:type="gramStart"/>
      <w:r>
        <w:t>positions, but</w:t>
      </w:r>
      <w:proofErr w:type="gramEnd"/>
      <w:r>
        <w:t xml:space="preserve"> avoid designating the same position / individual as the first successor for several key positions.)</w:t>
      </w:r>
    </w:p>
    <w:p w14:paraId="20FE7EAA" w14:textId="77777777" w:rsidR="00457F92" w:rsidRDefault="00457F92" w:rsidP="0092779F">
      <w:pPr>
        <w:numPr>
          <w:ilvl w:val="0"/>
          <w:numId w:val="9"/>
        </w:numPr>
      </w:pPr>
      <w:r>
        <w:t xml:space="preserve">You may also use this worksheet to assist in prioritizing essential functions </w:t>
      </w:r>
    </w:p>
    <w:p w14:paraId="5E4E07C3" w14:textId="77777777" w:rsidR="0092779F" w:rsidRDefault="0092779F" w:rsidP="0092779F">
      <w:pPr>
        <w:ind w:left="1440"/>
      </w:pPr>
    </w:p>
    <w:p w14:paraId="728CB308" w14:textId="77777777" w:rsidR="0092779F" w:rsidRPr="0092779F" w:rsidRDefault="0092779F" w:rsidP="0092779F">
      <w:pPr>
        <w:ind w:left="1440"/>
      </w:pPr>
    </w:p>
    <w:p w14:paraId="1ABD2907" w14:textId="77777777" w:rsidR="0092779F" w:rsidRPr="0092779F" w:rsidRDefault="0092779F" w:rsidP="001F0CBB">
      <w:pPr>
        <w:pStyle w:val="COOPTemplate"/>
        <w:ind w:left="720"/>
        <w:rPr>
          <w:rFonts w:ascii="Arial" w:hAnsi="Arial"/>
          <w:b w:val="0"/>
          <w:i/>
          <w:sz w:val="18"/>
          <w:szCs w:val="18"/>
        </w:rPr>
      </w:pPr>
      <w:r>
        <w:rPr>
          <w:rFonts w:ascii="Arial" w:hAnsi="Arial"/>
          <w:b w:val="0"/>
          <w:i/>
          <w:sz w:val="18"/>
          <w:szCs w:val="18"/>
        </w:rPr>
        <w:t>Source: Continuity of Operations Plan Guidance for Indian Health Centers, Global Vision Consortium Native American Alliance for Emergency Preparedness, June 2010</w:t>
      </w:r>
    </w:p>
    <w:tbl>
      <w:tblPr>
        <w:tblW w:w="4655" w:type="pct"/>
        <w:jc w:val="center"/>
        <w:tblBorders>
          <w:top w:val="single" w:sz="4" w:space="0" w:color="000000"/>
          <w:bottom w:val="single" w:sz="4" w:space="0" w:color="000000"/>
          <w:insideH w:val="single" w:sz="4" w:space="0" w:color="000000"/>
          <w:insideV w:val="dotted" w:sz="4" w:space="0" w:color="auto"/>
        </w:tblBorders>
        <w:tblLayout w:type="fixed"/>
        <w:tblLook w:val="0000" w:firstRow="0" w:lastRow="0" w:firstColumn="0" w:lastColumn="0" w:noHBand="0" w:noVBand="0"/>
      </w:tblPr>
      <w:tblGrid>
        <w:gridCol w:w="2722"/>
        <w:gridCol w:w="3330"/>
        <w:gridCol w:w="2383"/>
        <w:gridCol w:w="2251"/>
        <w:gridCol w:w="2251"/>
      </w:tblGrid>
      <w:tr w:rsidR="00457F92" w:rsidRPr="0079511B" w14:paraId="5BC102A5" w14:textId="77777777" w:rsidTr="00457F92">
        <w:tblPrEx>
          <w:tblCellMar>
            <w:top w:w="0" w:type="dxa"/>
            <w:bottom w:w="0" w:type="dxa"/>
          </w:tblCellMar>
        </w:tblPrEx>
        <w:trPr>
          <w:trHeight w:hRule="exact" w:val="1252"/>
          <w:jc w:val="center"/>
        </w:trPr>
        <w:tc>
          <w:tcPr>
            <w:tcW w:w="1052" w:type="pct"/>
            <w:tcBorders>
              <w:top w:val="single" w:sz="4" w:space="0" w:color="auto"/>
              <w:left w:val="single" w:sz="4" w:space="0" w:color="auto"/>
              <w:bottom w:val="single" w:sz="4" w:space="0" w:color="auto"/>
              <w:right w:val="single" w:sz="4" w:space="0" w:color="auto"/>
            </w:tcBorders>
            <w:shd w:val="clear" w:color="auto" w:fill="0F243E"/>
            <w:vAlign w:val="bottom"/>
          </w:tcPr>
          <w:p w14:paraId="65DBB367" w14:textId="77777777" w:rsidR="00457F92" w:rsidRPr="00FC0826" w:rsidRDefault="00457F92" w:rsidP="00CC7500">
            <w:pPr>
              <w:autoSpaceDE w:val="0"/>
              <w:autoSpaceDN w:val="0"/>
              <w:adjustRightInd w:val="0"/>
              <w:rPr>
                <w:rFonts w:ascii="Arial" w:hAnsi="Arial" w:cs="Arial"/>
                <w:b/>
                <w:bCs/>
                <w:color w:val="FFFFFF"/>
                <w:szCs w:val="22"/>
              </w:rPr>
            </w:pPr>
            <w:r>
              <w:rPr>
                <w:rFonts w:ascii="Arial" w:hAnsi="Arial" w:cs="Arial"/>
                <w:b/>
                <w:bCs/>
                <w:color w:val="FFFFFF"/>
                <w:szCs w:val="22"/>
              </w:rPr>
              <w:t>Essential Function</w:t>
            </w:r>
          </w:p>
        </w:tc>
        <w:tc>
          <w:tcPr>
            <w:tcW w:w="1287" w:type="pct"/>
            <w:tcBorders>
              <w:top w:val="single" w:sz="4" w:space="0" w:color="auto"/>
              <w:left w:val="single" w:sz="4" w:space="0" w:color="auto"/>
              <w:bottom w:val="single" w:sz="4" w:space="0" w:color="auto"/>
              <w:right w:val="single" w:sz="4" w:space="0" w:color="auto"/>
            </w:tcBorders>
            <w:shd w:val="clear" w:color="auto" w:fill="0F243E"/>
            <w:vAlign w:val="bottom"/>
          </w:tcPr>
          <w:p w14:paraId="387E69A9" w14:textId="77777777" w:rsidR="00457F92" w:rsidRPr="00FC0826" w:rsidRDefault="00457F92" w:rsidP="00CC7500">
            <w:pPr>
              <w:autoSpaceDE w:val="0"/>
              <w:autoSpaceDN w:val="0"/>
              <w:adjustRightInd w:val="0"/>
              <w:rPr>
                <w:rFonts w:ascii="Arial" w:hAnsi="Arial" w:cs="Arial"/>
                <w:b/>
                <w:bCs/>
                <w:color w:val="FFFFFF"/>
                <w:szCs w:val="22"/>
              </w:rPr>
            </w:pPr>
            <w:r>
              <w:rPr>
                <w:rFonts w:ascii="Arial" w:hAnsi="Arial" w:cs="Arial"/>
                <w:b/>
                <w:bCs/>
                <w:color w:val="FFFFFF"/>
                <w:szCs w:val="22"/>
              </w:rPr>
              <w:t>Critical Process or Service</w:t>
            </w:r>
          </w:p>
        </w:tc>
        <w:tc>
          <w:tcPr>
            <w:tcW w:w="921" w:type="pct"/>
            <w:tcBorders>
              <w:top w:val="single" w:sz="4" w:space="0" w:color="auto"/>
              <w:left w:val="single" w:sz="4" w:space="0" w:color="auto"/>
              <w:bottom w:val="single" w:sz="4" w:space="0" w:color="auto"/>
              <w:right w:val="single" w:sz="4" w:space="0" w:color="auto"/>
            </w:tcBorders>
            <w:shd w:val="clear" w:color="auto" w:fill="0F243E"/>
          </w:tcPr>
          <w:p w14:paraId="64A839CE" w14:textId="77777777" w:rsidR="00457F92" w:rsidRDefault="00457F92" w:rsidP="0092779F">
            <w:pPr>
              <w:autoSpaceDE w:val="0"/>
              <w:autoSpaceDN w:val="0"/>
              <w:adjustRightInd w:val="0"/>
              <w:rPr>
                <w:rFonts w:ascii="Arial" w:eastAsia="Calibri" w:hAnsi="Arial" w:cs="Arial"/>
                <w:b/>
                <w:color w:val="FFFFFF"/>
                <w:szCs w:val="22"/>
              </w:rPr>
            </w:pPr>
          </w:p>
          <w:p w14:paraId="24BE83A2" w14:textId="77777777" w:rsidR="00457F92" w:rsidRDefault="00457F92" w:rsidP="0092779F">
            <w:pPr>
              <w:autoSpaceDE w:val="0"/>
              <w:autoSpaceDN w:val="0"/>
              <w:adjustRightInd w:val="0"/>
              <w:rPr>
                <w:rFonts w:ascii="Arial" w:eastAsia="Calibri" w:hAnsi="Arial" w:cs="Arial"/>
                <w:b/>
                <w:color w:val="FFFFFF"/>
                <w:szCs w:val="22"/>
              </w:rPr>
            </w:pPr>
          </w:p>
          <w:p w14:paraId="3BCC91A1" w14:textId="77777777" w:rsidR="00457F92" w:rsidRDefault="00457F92" w:rsidP="0092779F">
            <w:pPr>
              <w:autoSpaceDE w:val="0"/>
              <w:autoSpaceDN w:val="0"/>
              <w:adjustRightInd w:val="0"/>
              <w:rPr>
                <w:rFonts w:ascii="Arial" w:eastAsia="Calibri" w:hAnsi="Arial" w:cs="Arial"/>
                <w:b/>
                <w:color w:val="FFFFFF"/>
                <w:szCs w:val="22"/>
              </w:rPr>
            </w:pPr>
          </w:p>
          <w:p w14:paraId="31FB94AC" w14:textId="77777777" w:rsidR="00457F92" w:rsidRDefault="00457F92" w:rsidP="0092779F">
            <w:pPr>
              <w:autoSpaceDE w:val="0"/>
              <w:autoSpaceDN w:val="0"/>
              <w:adjustRightInd w:val="0"/>
              <w:rPr>
                <w:rFonts w:ascii="Arial" w:eastAsia="Calibri" w:hAnsi="Arial" w:cs="Arial"/>
                <w:b/>
                <w:color w:val="FFFFFF"/>
                <w:szCs w:val="22"/>
              </w:rPr>
            </w:pPr>
          </w:p>
          <w:p w14:paraId="1B835364" w14:textId="77777777" w:rsidR="00457F92" w:rsidRDefault="00457F92" w:rsidP="0092779F">
            <w:pPr>
              <w:autoSpaceDE w:val="0"/>
              <w:autoSpaceDN w:val="0"/>
              <w:adjustRightInd w:val="0"/>
              <w:rPr>
                <w:rFonts w:ascii="Arial" w:eastAsia="Calibri" w:hAnsi="Arial" w:cs="Arial"/>
                <w:b/>
                <w:color w:val="FFFFFF"/>
                <w:szCs w:val="22"/>
              </w:rPr>
            </w:pPr>
            <w:r>
              <w:rPr>
                <w:rFonts w:ascii="Arial" w:eastAsia="Calibri" w:hAnsi="Arial" w:cs="Arial"/>
                <w:b/>
                <w:color w:val="FFFFFF"/>
                <w:szCs w:val="22"/>
              </w:rPr>
              <w:t xml:space="preserve">Key Positions </w:t>
            </w:r>
          </w:p>
        </w:tc>
        <w:tc>
          <w:tcPr>
            <w:tcW w:w="870" w:type="pct"/>
            <w:tcBorders>
              <w:top w:val="single" w:sz="4" w:space="0" w:color="auto"/>
              <w:left w:val="single" w:sz="4" w:space="0" w:color="auto"/>
              <w:bottom w:val="single" w:sz="4" w:space="0" w:color="auto"/>
              <w:right w:val="single" w:sz="4" w:space="0" w:color="auto"/>
            </w:tcBorders>
            <w:shd w:val="clear" w:color="auto" w:fill="0F243E"/>
          </w:tcPr>
          <w:p w14:paraId="1822F30E" w14:textId="77777777" w:rsidR="00457F92" w:rsidRDefault="00457F92" w:rsidP="00FA0447">
            <w:pPr>
              <w:autoSpaceDE w:val="0"/>
              <w:autoSpaceDN w:val="0"/>
              <w:adjustRightInd w:val="0"/>
              <w:rPr>
                <w:rFonts w:ascii="Arial" w:eastAsia="Calibri" w:hAnsi="Arial" w:cs="Arial"/>
                <w:b/>
                <w:color w:val="FFFFFF"/>
                <w:szCs w:val="22"/>
              </w:rPr>
            </w:pPr>
          </w:p>
          <w:p w14:paraId="0FD31DC1" w14:textId="77777777" w:rsidR="00457F92" w:rsidRDefault="00457F92" w:rsidP="00FA0447">
            <w:pPr>
              <w:autoSpaceDE w:val="0"/>
              <w:autoSpaceDN w:val="0"/>
              <w:adjustRightInd w:val="0"/>
              <w:rPr>
                <w:rFonts w:ascii="Arial" w:eastAsia="Calibri" w:hAnsi="Arial" w:cs="Arial"/>
                <w:b/>
                <w:color w:val="FFFFFF"/>
                <w:szCs w:val="22"/>
              </w:rPr>
            </w:pPr>
          </w:p>
          <w:p w14:paraId="31293B66" w14:textId="77777777" w:rsidR="00457F92" w:rsidRDefault="00457F92" w:rsidP="00FA0447">
            <w:pPr>
              <w:autoSpaceDE w:val="0"/>
              <w:autoSpaceDN w:val="0"/>
              <w:adjustRightInd w:val="0"/>
              <w:rPr>
                <w:rFonts w:ascii="Arial" w:eastAsia="Calibri" w:hAnsi="Arial" w:cs="Arial"/>
                <w:b/>
                <w:color w:val="FFFFFF"/>
                <w:szCs w:val="22"/>
              </w:rPr>
            </w:pPr>
          </w:p>
          <w:p w14:paraId="15D87A12" w14:textId="77777777" w:rsidR="00457F92" w:rsidRDefault="00457F92" w:rsidP="0092779F">
            <w:pPr>
              <w:autoSpaceDE w:val="0"/>
              <w:autoSpaceDN w:val="0"/>
              <w:adjustRightInd w:val="0"/>
              <w:rPr>
                <w:rFonts w:ascii="Arial" w:hAnsi="Arial" w:cs="Arial"/>
                <w:b/>
              </w:rPr>
            </w:pPr>
          </w:p>
          <w:p w14:paraId="2CCFB8FE" w14:textId="77777777" w:rsidR="00457F92" w:rsidRPr="0092779F" w:rsidRDefault="00457F92" w:rsidP="0092779F">
            <w:pPr>
              <w:autoSpaceDE w:val="0"/>
              <w:autoSpaceDN w:val="0"/>
              <w:adjustRightInd w:val="0"/>
              <w:rPr>
                <w:rFonts w:ascii="Arial" w:eastAsia="Calibri" w:hAnsi="Arial" w:cs="Arial"/>
                <w:b/>
                <w:color w:val="FFFFFF"/>
                <w:szCs w:val="22"/>
              </w:rPr>
            </w:pPr>
            <w:r w:rsidRPr="0092779F">
              <w:rPr>
                <w:rFonts w:ascii="Arial" w:hAnsi="Arial" w:cs="Arial"/>
                <w:b/>
              </w:rPr>
              <w:t>Successors</w:t>
            </w:r>
          </w:p>
        </w:tc>
        <w:tc>
          <w:tcPr>
            <w:tcW w:w="870" w:type="pct"/>
            <w:tcBorders>
              <w:top w:val="single" w:sz="4" w:space="0" w:color="auto"/>
              <w:left w:val="single" w:sz="4" w:space="0" w:color="auto"/>
              <w:bottom w:val="single" w:sz="4" w:space="0" w:color="auto"/>
              <w:right w:val="single" w:sz="4" w:space="0" w:color="auto"/>
            </w:tcBorders>
            <w:shd w:val="clear" w:color="auto" w:fill="0F243E"/>
          </w:tcPr>
          <w:p w14:paraId="37F8A172" w14:textId="77777777" w:rsidR="00457F92" w:rsidRDefault="00457F92" w:rsidP="00FA0447">
            <w:pPr>
              <w:autoSpaceDE w:val="0"/>
              <w:autoSpaceDN w:val="0"/>
              <w:adjustRightInd w:val="0"/>
              <w:rPr>
                <w:rFonts w:ascii="Arial" w:eastAsia="Calibri" w:hAnsi="Arial" w:cs="Arial"/>
                <w:b/>
                <w:color w:val="FFFFFF"/>
                <w:szCs w:val="22"/>
              </w:rPr>
            </w:pPr>
          </w:p>
          <w:p w14:paraId="58565C98" w14:textId="77777777" w:rsidR="00457F92" w:rsidRDefault="00457F92" w:rsidP="00FA0447">
            <w:pPr>
              <w:autoSpaceDE w:val="0"/>
              <w:autoSpaceDN w:val="0"/>
              <w:adjustRightInd w:val="0"/>
              <w:rPr>
                <w:rFonts w:ascii="Arial" w:eastAsia="Calibri" w:hAnsi="Arial" w:cs="Arial"/>
                <w:b/>
                <w:color w:val="FFFFFF"/>
                <w:szCs w:val="22"/>
              </w:rPr>
            </w:pPr>
          </w:p>
          <w:p w14:paraId="042B0651" w14:textId="77777777" w:rsidR="00457F92" w:rsidRDefault="00457F92" w:rsidP="00FA0447">
            <w:pPr>
              <w:autoSpaceDE w:val="0"/>
              <w:autoSpaceDN w:val="0"/>
              <w:adjustRightInd w:val="0"/>
              <w:rPr>
                <w:rFonts w:ascii="Arial" w:eastAsia="Calibri" w:hAnsi="Arial" w:cs="Arial"/>
                <w:b/>
                <w:color w:val="FFFFFF"/>
                <w:szCs w:val="22"/>
              </w:rPr>
            </w:pPr>
          </w:p>
          <w:p w14:paraId="019E15C4" w14:textId="77777777" w:rsidR="00457F92" w:rsidRDefault="00457F92" w:rsidP="00FA0447">
            <w:pPr>
              <w:autoSpaceDE w:val="0"/>
              <w:autoSpaceDN w:val="0"/>
              <w:adjustRightInd w:val="0"/>
              <w:rPr>
                <w:rFonts w:ascii="Arial" w:eastAsia="Calibri" w:hAnsi="Arial" w:cs="Arial"/>
                <w:b/>
                <w:color w:val="FFFFFF"/>
                <w:szCs w:val="22"/>
              </w:rPr>
            </w:pPr>
          </w:p>
          <w:p w14:paraId="28B5A67E" w14:textId="77777777" w:rsidR="00457F92" w:rsidRDefault="00457F92" w:rsidP="00FA0447">
            <w:pPr>
              <w:autoSpaceDE w:val="0"/>
              <w:autoSpaceDN w:val="0"/>
              <w:adjustRightInd w:val="0"/>
              <w:rPr>
                <w:rFonts w:ascii="Arial" w:eastAsia="Calibri" w:hAnsi="Arial" w:cs="Arial"/>
                <w:b/>
                <w:color w:val="FFFFFF"/>
                <w:szCs w:val="22"/>
              </w:rPr>
            </w:pPr>
            <w:r>
              <w:rPr>
                <w:rFonts w:ascii="Arial" w:eastAsia="Calibri" w:hAnsi="Arial" w:cs="Arial"/>
                <w:b/>
                <w:color w:val="FFFFFF"/>
                <w:szCs w:val="22"/>
              </w:rPr>
              <w:t xml:space="preserve">Priority </w:t>
            </w:r>
          </w:p>
        </w:tc>
      </w:tr>
      <w:tr w:rsidR="00457F92" w:rsidRPr="0079511B" w14:paraId="32A1545A" w14:textId="77777777" w:rsidTr="00457F92">
        <w:tblPrEx>
          <w:tblCellMar>
            <w:top w:w="0" w:type="dxa"/>
            <w:bottom w:w="0" w:type="dxa"/>
          </w:tblCellMar>
        </w:tblPrEx>
        <w:trPr>
          <w:trHeight w:hRule="exact" w:val="1153"/>
          <w:jc w:val="center"/>
        </w:trPr>
        <w:tc>
          <w:tcPr>
            <w:tcW w:w="1052" w:type="pct"/>
            <w:tcBorders>
              <w:top w:val="single" w:sz="4" w:space="0" w:color="auto"/>
              <w:left w:val="single" w:sz="4" w:space="0" w:color="auto"/>
              <w:bottom w:val="single" w:sz="4" w:space="0" w:color="auto"/>
              <w:right w:val="single" w:sz="4" w:space="0" w:color="auto"/>
            </w:tcBorders>
            <w:shd w:val="clear" w:color="auto" w:fill="F2F2F2"/>
            <w:vAlign w:val="bottom"/>
          </w:tcPr>
          <w:p w14:paraId="168F553D" w14:textId="77777777" w:rsidR="00457F92" w:rsidRPr="003941FB" w:rsidRDefault="00457F92" w:rsidP="0092779F">
            <w:pPr>
              <w:rPr>
                <w:i/>
              </w:rPr>
            </w:pPr>
            <w:r w:rsidRPr="003941FB">
              <w:rPr>
                <w:rFonts w:ascii="Arial" w:hAnsi="Arial" w:cs="Arial"/>
                <w:i/>
                <w:sz w:val="18"/>
                <w:szCs w:val="18"/>
              </w:rPr>
              <w:t>Example: 1</w:t>
            </w:r>
            <w:r w:rsidRPr="003941FB">
              <w:rPr>
                <w:i/>
              </w:rPr>
              <w:t xml:space="preserve"> </w:t>
            </w:r>
          </w:p>
          <w:p w14:paraId="13C5C680" w14:textId="77777777" w:rsidR="00457F92" w:rsidRPr="003941FB" w:rsidRDefault="00457F92" w:rsidP="0092779F">
            <w:pPr>
              <w:rPr>
                <w:i/>
              </w:rPr>
            </w:pPr>
          </w:p>
          <w:p w14:paraId="255CDEF7" w14:textId="77777777" w:rsidR="00457F92" w:rsidRPr="003941FB" w:rsidRDefault="00457F92" w:rsidP="0092779F">
            <w:pPr>
              <w:rPr>
                <w:i/>
              </w:rPr>
            </w:pPr>
            <w:r w:rsidRPr="003941FB">
              <w:rPr>
                <w:i/>
              </w:rPr>
              <w:t>Chronic Disease Management</w:t>
            </w:r>
          </w:p>
          <w:p w14:paraId="76E261A0" w14:textId="77777777" w:rsidR="00457F92" w:rsidRPr="003941FB" w:rsidRDefault="00457F92" w:rsidP="00FA0447">
            <w:pPr>
              <w:autoSpaceDE w:val="0"/>
              <w:autoSpaceDN w:val="0"/>
              <w:adjustRightInd w:val="0"/>
              <w:rPr>
                <w:rFonts w:ascii="Arial" w:hAnsi="Arial" w:cs="Arial"/>
                <w:i/>
                <w:sz w:val="18"/>
                <w:szCs w:val="18"/>
              </w:rPr>
            </w:pPr>
          </w:p>
        </w:tc>
        <w:tc>
          <w:tcPr>
            <w:tcW w:w="1287" w:type="pct"/>
            <w:tcBorders>
              <w:top w:val="single" w:sz="4" w:space="0" w:color="auto"/>
              <w:left w:val="single" w:sz="4" w:space="0" w:color="auto"/>
              <w:bottom w:val="single" w:sz="4" w:space="0" w:color="auto"/>
              <w:right w:val="single" w:sz="4" w:space="0" w:color="auto"/>
            </w:tcBorders>
            <w:shd w:val="clear" w:color="auto" w:fill="F2F2F2"/>
            <w:vAlign w:val="bottom"/>
          </w:tcPr>
          <w:p w14:paraId="65C8244B" w14:textId="77777777" w:rsidR="00457F92" w:rsidRPr="003941FB" w:rsidRDefault="00457F92" w:rsidP="0065277C">
            <w:pPr>
              <w:autoSpaceDE w:val="0"/>
              <w:autoSpaceDN w:val="0"/>
              <w:adjustRightInd w:val="0"/>
              <w:rPr>
                <w:i/>
              </w:rPr>
            </w:pPr>
          </w:p>
          <w:p w14:paraId="4A25441C" w14:textId="77777777" w:rsidR="00457F92" w:rsidRPr="003941FB" w:rsidRDefault="00457F92" w:rsidP="0065277C">
            <w:pPr>
              <w:autoSpaceDE w:val="0"/>
              <w:autoSpaceDN w:val="0"/>
              <w:adjustRightInd w:val="0"/>
              <w:rPr>
                <w:rFonts w:ascii="Arial" w:hAnsi="Arial" w:cs="Arial"/>
                <w:i/>
                <w:sz w:val="18"/>
                <w:szCs w:val="18"/>
              </w:rPr>
            </w:pPr>
            <w:r w:rsidRPr="003941FB">
              <w:rPr>
                <w:i/>
              </w:rPr>
              <w:t>Maintain effective management of patients with hypertension and diabetes</w:t>
            </w:r>
          </w:p>
        </w:tc>
        <w:tc>
          <w:tcPr>
            <w:tcW w:w="921" w:type="pct"/>
            <w:tcBorders>
              <w:top w:val="single" w:sz="4" w:space="0" w:color="auto"/>
              <w:left w:val="single" w:sz="4" w:space="0" w:color="auto"/>
              <w:bottom w:val="single" w:sz="4" w:space="0" w:color="auto"/>
              <w:right w:val="single" w:sz="4" w:space="0" w:color="auto"/>
            </w:tcBorders>
            <w:shd w:val="clear" w:color="auto" w:fill="F2F2F2"/>
          </w:tcPr>
          <w:p w14:paraId="12B2D179" w14:textId="77777777" w:rsidR="00457F92" w:rsidRPr="003941FB" w:rsidRDefault="00457F92" w:rsidP="0092779F">
            <w:pPr>
              <w:rPr>
                <w:i/>
              </w:rPr>
            </w:pPr>
          </w:p>
          <w:p w14:paraId="711AC6A0" w14:textId="77777777" w:rsidR="00457F92" w:rsidRPr="003941FB" w:rsidRDefault="00457F92" w:rsidP="0092779F">
            <w:pPr>
              <w:rPr>
                <w:i/>
              </w:rPr>
            </w:pPr>
            <w:r w:rsidRPr="003941FB">
              <w:rPr>
                <w:i/>
              </w:rPr>
              <w:t>Physician</w:t>
            </w:r>
          </w:p>
          <w:p w14:paraId="2B42E6C1" w14:textId="77777777" w:rsidR="00457F92" w:rsidRPr="003941FB" w:rsidRDefault="00457F92" w:rsidP="0092779F">
            <w:pPr>
              <w:rPr>
                <w:i/>
              </w:rPr>
            </w:pPr>
          </w:p>
          <w:p w14:paraId="409B530E" w14:textId="77777777" w:rsidR="00457F92" w:rsidRPr="003941FB" w:rsidRDefault="00457F92" w:rsidP="0092779F">
            <w:pPr>
              <w:rPr>
                <w:i/>
              </w:rPr>
            </w:pPr>
            <w:r w:rsidRPr="003941FB">
              <w:rPr>
                <w:i/>
              </w:rPr>
              <w:t>CHRs (3)</w:t>
            </w:r>
          </w:p>
        </w:tc>
        <w:tc>
          <w:tcPr>
            <w:tcW w:w="870" w:type="pct"/>
            <w:tcBorders>
              <w:top w:val="single" w:sz="4" w:space="0" w:color="auto"/>
              <w:left w:val="single" w:sz="4" w:space="0" w:color="auto"/>
              <w:bottom w:val="single" w:sz="4" w:space="0" w:color="auto"/>
              <w:right w:val="single" w:sz="4" w:space="0" w:color="auto"/>
            </w:tcBorders>
            <w:shd w:val="clear" w:color="auto" w:fill="F2F2F2"/>
          </w:tcPr>
          <w:p w14:paraId="21CE0ADE" w14:textId="77777777" w:rsidR="00457F92" w:rsidRPr="003941FB" w:rsidRDefault="00457F92" w:rsidP="0092779F">
            <w:pPr>
              <w:rPr>
                <w:i/>
              </w:rPr>
            </w:pPr>
          </w:p>
          <w:p w14:paraId="7883A4C3" w14:textId="77777777" w:rsidR="00457F92" w:rsidRPr="003941FB" w:rsidRDefault="00457F92" w:rsidP="0092779F">
            <w:pPr>
              <w:rPr>
                <w:i/>
              </w:rPr>
            </w:pPr>
          </w:p>
          <w:p w14:paraId="6D54BCEE" w14:textId="77777777" w:rsidR="00457F92" w:rsidRPr="003941FB" w:rsidRDefault="00457F92" w:rsidP="0092779F">
            <w:pPr>
              <w:rPr>
                <w:i/>
              </w:rPr>
            </w:pPr>
          </w:p>
          <w:p w14:paraId="66E0EC79" w14:textId="77777777" w:rsidR="00457F92" w:rsidRPr="003941FB" w:rsidRDefault="00457F92" w:rsidP="0092779F">
            <w:pPr>
              <w:rPr>
                <w:i/>
              </w:rPr>
            </w:pPr>
            <w:r w:rsidRPr="003941FB">
              <w:rPr>
                <w:i/>
              </w:rPr>
              <w:t>Nurse Practitioner</w:t>
            </w:r>
          </w:p>
        </w:tc>
        <w:tc>
          <w:tcPr>
            <w:tcW w:w="870" w:type="pct"/>
            <w:tcBorders>
              <w:top w:val="single" w:sz="4" w:space="0" w:color="auto"/>
              <w:left w:val="single" w:sz="4" w:space="0" w:color="auto"/>
              <w:bottom w:val="single" w:sz="4" w:space="0" w:color="auto"/>
              <w:right w:val="single" w:sz="4" w:space="0" w:color="auto"/>
            </w:tcBorders>
            <w:shd w:val="clear" w:color="auto" w:fill="F2F2F2"/>
          </w:tcPr>
          <w:p w14:paraId="5DDCBB17" w14:textId="77777777" w:rsidR="00457F92" w:rsidRDefault="00457F92" w:rsidP="0092779F">
            <w:pPr>
              <w:rPr>
                <w:i/>
              </w:rPr>
            </w:pPr>
          </w:p>
          <w:p w14:paraId="78025916" w14:textId="77777777" w:rsidR="00457F92" w:rsidRDefault="00457F92" w:rsidP="0092779F">
            <w:pPr>
              <w:rPr>
                <w:i/>
              </w:rPr>
            </w:pPr>
          </w:p>
          <w:p w14:paraId="0D20AB3D" w14:textId="77777777" w:rsidR="00457F92" w:rsidRDefault="00457F92" w:rsidP="0092779F">
            <w:pPr>
              <w:rPr>
                <w:i/>
              </w:rPr>
            </w:pPr>
          </w:p>
          <w:p w14:paraId="3955FB95" w14:textId="77777777" w:rsidR="00457F92" w:rsidRPr="003941FB" w:rsidRDefault="00457F92" w:rsidP="0092779F">
            <w:pPr>
              <w:rPr>
                <w:i/>
              </w:rPr>
            </w:pPr>
            <w:r>
              <w:rPr>
                <w:i/>
              </w:rPr>
              <w:t>1</w:t>
            </w:r>
          </w:p>
        </w:tc>
      </w:tr>
      <w:tr w:rsidR="00457F92" w:rsidRPr="0079511B" w14:paraId="623CEB1B" w14:textId="77777777" w:rsidTr="00457F92">
        <w:tblPrEx>
          <w:tblCellMar>
            <w:top w:w="0" w:type="dxa"/>
            <w:bottom w:w="0" w:type="dxa"/>
          </w:tblCellMar>
        </w:tblPrEx>
        <w:trPr>
          <w:trHeight w:hRule="exact" w:val="712"/>
          <w:jc w:val="center"/>
        </w:trPr>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14:paraId="722DD6A3" w14:textId="77777777" w:rsidR="00457F92" w:rsidRPr="00D17D5D" w:rsidRDefault="00457F92" w:rsidP="0065277C">
            <w:pPr>
              <w:autoSpaceDE w:val="0"/>
              <w:autoSpaceDN w:val="0"/>
              <w:adjustRightInd w:val="0"/>
              <w:rPr>
                <w:rFonts w:ascii="Arial" w:eastAsia="Calibri" w:hAnsi="Arial" w:cs="Arial"/>
                <w:color w:val="000000"/>
                <w:szCs w:val="22"/>
              </w:rPr>
            </w:pPr>
          </w:p>
        </w:tc>
        <w:tc>
          <w:tcPr>
            <w:tcW w:w="1287" w:type="pct"/>
            <w:tcBorders>
              <w:top w:val="single" w:sz="4" w:space="0" w:color="auto"/>
              <w:left w:val="single" w:sz="4" w:space="0" w:color="auto"/>
              <w:bottom w:val="single" w:sz="4" w:space="0" w:color="auto"/>
              <w:right w:val="single" w:sz="4" w:space="0" w:color="auto"/>
            </w:tcBorders>
            <w:shd w:val="clear" w:color="auto" w:fill="auto"/>
            <w:vAlign w:val="bottom"/>
          </w:tcPr>
          <w:p w14:paraId="6390122A" w14:textId="77777777" w:rsidR="00457F92" w:rsidRPr="00B916E7" w:rsidRDefault="00457F92" w:rsidP="0065277C">
            <w:pPr>
              <w:autoSpaceDE w:val="0"/>
              <w:autoSpaceDN w:val="0"/>
              <w:adjustRightInd w:val="0"/>
              <w:rPr>
                <w:rFonts w:ascii="Verdana" w:hAnsi="Verdana" w:cs="Arial"/>
                <w:b/>
                <w:szCs w:val="22"/>
              </w:rPr>
            </w:pPr>
          </w:p>
        </w:tc>
        <w:tc>
          <w:tcPr>
            <w:tcW w:w="921" w:type="pct"/>
            <w:tcBorders>
              <w:top w:val="single" w:sz="4" w:space="0" w:color="auto"/>
              <w:left w:val="single" w:sz="4" w:space="0" w:color="auto"/>
              <w:bottom w:val="single" w:sz="4" w:space="0" w:color="auto"/>
              <w:right w:val="single" w:sz="4" w:space="0" w:color="auto"/>
            </w:tcBorders>
          </w:tcPr>
          <w:p w14:paraId="2915C547" w14:textId="77777777" w:rsidR="00457F92" w:rsidRPr="00B916E7" w:rsidRDefault="00457F92" w:rsidP="0065277C">
            <w:pPr>
              <w:autoSpaceDE w:val="0"/>
              <w:autoSpaceDN w:val="0"/>
              <w:adjustRightInd w:val="0"/>
              <w:rPr>
                <w:rFonts w:ascii="Verdana" w:hAnsi="Verdana" w:cs="Arial"/>
                <w:b/>
                <w:szCs w:val="22"/>
              </w:rPr>
            </w:pPr>
          </w:p>
        </w:tc>
        <w:tc>
          <w:tcPr>
            <w:tcW w:w="870" w:type="pct"/>
            <w:tcBorders>
              <w:top w:val="single" w:sz="4" w:space="0" w:color="auto"/>
              <w:left w:val="single" w:sz="4" w:space="0" w:color="auto"/>
              <w:bottom w:val="single" w:sz="4" w:space="0" w:color="auto"/>
              <w:right w:val="single" w:sz="4" w:space="0" w:color="auto"/>
            </w:tcBorders>
          </w:tcPr>
          <w:p w14:paraId="433DFD79" w14:textId="77777777" w:rsidR="00457F92" w:rsidRPr="00B916E7" w:rsidRDefault="00457F92" w:rsidP="0065277C">
            <w:pPr>
              <w:autoSpaceDE w:val="0"/>
              <w:autoSpaceDN w:val="0"/>
              <w:adjustRightInd w:val="0"/>
              <w:rPr>
                <w:rFonts w:ascii="Verdana" w:hAnsi="Verdana" w:cs="Arial"/>
                <w:b/>
                <w:szCs w:val="22"/>
              </w:rPr>
            </w:pPr>
          </w:p>
        </w:tc>
        <w:tc>
          <w:tcPr>
            <w:tcW w:w="870" w:type="pct"/>
            <w:tcBorders>
              <w:top w:val="single" w:sz="4" w:space="0" w:color="auto"/>
              <w:left w:val="single" w:sz="4" w:space="0" w:color="auto"/>
              <w:bottom w:val="single" w:sz="4" w:space="0" w:color="auto"/>
              <w:right w:val="single" w:sz="4" w:space="0" w:color="auto"/>
            </w:tcBorders>
          </w:tcPr>
          <w:p w14:paraId="3C31EC24" w14:textId="77777777" w:rsidR="00457F92" w:rsidRPr="00B916E7" w:rsidRDefault="00457F92" w:rsidP="0065277C">
            <w:pPr>
              <w:autoSpaceDE w:val="0"/>
              <w:autoSpaceDN w:val="0"/>
              <w:adjustRightInd w:val="0"/>
              <w:rPr>
                <w:rFonts w:ascii="Verdana" w:hAnsi="Verdana" w:cs="Arial"/>
                <w:b/>
                <w:szCs w:val="22"/>
              </w:rPr>
            </w:pPr>
          </w:p>
        </w:tc>
      </w:tr>
      <w:tr w:rsidR="00457F92" w:rsidRPr="0079511B" w14:paraId="7DA32411" w14:textId="77777777" w:rsidTr="00457F92">
        <w:tblPrEx>
          <w:tblCellMar>
            <w:top w:w="0" w:type="dxa"/>
            <w:bottom w:w="0" w:type="dxa"/>
          </w:tblCellMar>
        </w:tblPrEx>
        <w:trPr>
          <w:trHeight w:hRule="exact" w:val="712"/>
          <w:jc w:val="center"/>
        </w:trPr>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14:paraId="56145654" w14:textId="77777777" w:rsidR="00457F92" w:rsidRPr="00D17D5D" w:rsidRDefault="00457F92" w:rsidP="0065277C">
            <w:pPr>
              <w:autoSpaceDE w:val="0"/>
              <w:autoSpaceDN w:val="0"/>
              <w:adjustRightInd w:val="0"/>
              <w:rPr>
                <w:rFonts w:ascii="Arial" w:eastAsia="Calibri" w:hAnsi="Arial" w:cs="Arial"/>
                <w:color w:val="000000"/>
                <w:szCs w:val="22"/>
              </w:rPr>
            </w:pPr>
          </w:p>
        </w:tc>
        <w:tc>
          <w:tcPr>
            <w:tcW w:w="1287" w:type="pct"/>
            <w:tcBorders>
              <w:top w:val="single" w:sz="4" w:space="0" w:color="auto"/>
              <w:left w:val="single" w:sz="4" w:space="0" w:color="auto"/>
              <w:bottom w:val="single" w:sz="4" w:space="0" w:color="auto"/>
              <w:right w:val="single" w:sz="4" w:space="0" w:color="auto"/>
            </w:tcBorders>
            <w:shd w:val="clear" w:color="auto" w:fill="auto"/>
            <w:vAlign w:val="bottom"/>
          </w:tcPr>
          <w:p w14:paraId="6540C774" w14:textId="77777777" w:rsidR="00457F92" w:rsidRPr="00B916E7" w:rsidRDefault="00457F92" w:rsidP="0065277C">
            <w:pPr>
              <w:autoSpaceDE w:val="0"/>
              <w:autoSpaceDN w:val="0"/>
              <w:adjustRightInd w:val="0"/>
              <w:rPr>
                <w:rFonts w:ascii="Verdana" w:hAnsi="Verdana" w:cs="Arial"/>
                <w:b/>
                <w:szCs w:val="22"/>
              </w:rPr>
            </w:pPr>
          </w:p>
        </w:tc>
        <w:tc>
          <w:tcPr>
            <w:tcW w:w="921" w:type="pct"/>
            <w:tcBorders>
              <w:top w:val="single" w:sz="4" w:space="0" w:color="auto"/>
              <w:left w:val="single" w:sz="4" w:space="0" w:color="auto"/>
              <w:bottom w:val="single" w:sz="4" w:space="0" w:color="auto"/>
              <w:right w:val="single" w:sz="4" w:space="0" w:color="auto"/>
            </w:tcBorders>
          </w:tcPr>
          <w:p w14:paraId="01309F69" w14:textId="77777777" w:rsidR="00457F92" w:rsidRPr="00B916E7" w:rsidRDefault="00457F92" w:rsidP="0065277C">
            <w:pPr>
              <w:autoSpaceDE w:val="0"/>
              <w:autoSpaceDN w:val="0"/>
              <w:adjustRightInd w:val="0"/>
              <w:rPr>
                <w:rFonts w:ascii="Verdana" w:hAnsi="Verdana" w:cs="Arial"/>
                <w:b/>
                <w:szCs w:val="22"/>
              </w:rPr>
            </w:pPr>
          </w:p>
        </w:tc>
        <w:tc>
          <w:tcPr>
            <w:tcW w:w="870" w:type="pct"/>
            <w:tcBorders>
              <w:top w:val="single" w:sz="4" w:space="0" w:color="auto"/>
              <w:left w:val="single" w:sz="4" w:space="0" w:color="auto"/>
              <w:bottom w:val="single" w:sz="4" w:space="0" w:color="auto"/>
              <w:right w:val="single" w:sz="4" w:space="0" w:color="auto"/>
            </w:tcBorders>
          </w:tcPr>
          <w:p w14:paraId="416032B2" w14:textId="77777777" w:rsidR="00457F92" w:rsidRPr="00B916E7" w:rsidRDefault="00457F92" w:rsidP="0065277C">
            <w:pPr>
              <w:autoSpaceDE w:val="0"/>
              <w:autoSpaceDN w:val="0"/>
              <w:adjustRightInd w:val="0"/>
              <w:rPr>
                <w:rFonts w:ascii="Verdana" w:hAnsi="Verdana" w:cs="Arial"/>
                <w:b/>
                <w:szCs w:val="22"/>
              </w:rPr>
            </w:pPr>
          </w:p>
        </w:tc>
        <w:tc>
          <w:tcPr>
            <w:tcW w:w="870" w:type="pct"/>
            <w:tcBorders>
              <w:top w:val="single" w:sz="4" w:space="0" w:color="auto"/>
              <w:left w:val="single" w:sz="4" w:space="0" w:color="auto"/>
              <w:bottom w:val="single" w:sz="4" w:space="0" w:color="auto"/>
              <w:right w:val="single" w:sz="4" w:space="0" w:color="auto"/>
            </w:tcBorders>
          </w:tcPr>
          <w:p w14:paraId="2285AF4F" w14:textId="77777777" w:rsidR="00457F92" w:rsidRPr="00B916E7" w:rsidRDefault="00457F92" w:rsidP="0065277C">
            <w:pPr>
              <w:autoSpaceDE w:val="0"/>
              <w:autoSpaceDN w:val="0"/>
              <w:adjustRightInd w:val="0"/>
              <w:rPr>
                <w:rFonts w:ascii="Verdana" w:hAnsi="Verdana" w:cs="Arial"/>
                <w:b/>
                <w:szCs w:val="22"/>
              </w:rPr>
            </w:pPr>
          </w:p>
        </w:tc>
      </w:tr>
      <w:tr w:rsidR="00457F92" w:rsidRPr="0079511B" w14:paraId="48D97ECA" w14:textId="77777777" w:rsidTr="00457F92">
        <w:tblPrEx>
          <w:tblCellMar>
            <w:top w:w="0" w:type="dxa"/>
            <w:bottom w:w="0" w:type="dxa"/>
          </w:tblCellMar>
        </w:tblPrEx>
        <w:trPr>
          <w:trHeight w:hRule="exact" w:val="748"/>
          <w:jc w:val="center"/>
        </w:trPr>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14:paraId="76AB8D1E" w14:textId="77777777" w:rsidR="00457F92" w:rsidRPr="000C19C3" w:rsidRDefault="00457F92" w:rsidP="0065277C">
            <w:pPr>
              <w:autoSpaceDE w:val="0"/>
              <w:autoSpaceDN w:val="0"/>
              <w:adjustRightInd w:val="0"/>
              <w:rPr>
                <w:rFonts w:ascii="Arial" w:eastAsia="Calibri" w:hAnsi="Arial" w:cs="Arial"/>
                <w:color w:val="000000"/>
                <w:szCs w:val="22"/>
              </w:rPr>
            </w:pPr>
          </w:p>
        </w:tc>
        <w:tc>
          <w:tcPr>
            <w:tcW w:w="1287" w:type="pct"/>
            <w:tcBorders>
              <w:top w:val="single" w:sz="4" w:space="0" w:color="auto"/>
              <w:left w:val="single" w:sz="4" w:space="0" w:color="auto"/>
              <w:bottom w:val="single" w:sz="4" w:space="0" w:color="auto"/>
              <w:right w:val="single" w:sz="4" w:space="0" w:color="auto"/>
            </w:tcBorders>
            <w:shd w:val="clear" w:color="auto" w:fill="auto"/>
            <w:vAlign w:val="bottom"/>
          </w:tcPr>
          <w:p w14:paraId="2E51BC4C" w14:textId="77777777" w:rsidR="00457F92" w:rsidRPr="00B916E7" w:rsidRDefault="00457F92" w:rsidP="0065277C">
            <w:pPr>
              <w:autoSpaceDE w:val="0"/>
              <w:autoSpaceDN w:val="0"/>
              <w:adjustRightInd w:val="0"/>
              <w:rPr>
                <w:rFonts w:ascii="Verdana" w:hAnsi="Verdana" w:cs="Arial"/>
                <w:b/>
                <w:szCs w:val="22"/>
              </w:rPr>
            </w:pPr>
          </w:p>
        </w:tc>
        <w:tc>
          <w:tcPr>
            <w:tcW w:w="921" w:type="pct"/>
            <w:tcBorders>
              <w:top w:val="single" w:sz="4" w:space="0" w:color="auto"/>
              <w:left w:val="single" w:sz="4" w:space="0" w:color="auto"/>
              <w:bottom w:val="single" w:sz="4" w:space="0" w:color="auto"/>
              <w:right w:val="single" w:sz="4" w:space="0" w:color="auto"/>
            </w:tcBorders>
          </w:tcPr>
          <w:p w14:paraId="10B187F4" w14:textId="77777777" w:rsidR="00457F92" w:rsidRPr="00B916E7" w:rsidRDefault="00457F92" w:rsidP="0065277C">
            <w:pPr>
              <w:autoSpaceDE w:val="0"/>
              <w:autoSpaceDN w:val="0"/>
              <w:adjustRightInd w:val="0"/>
              <w:rPr>
                <w:rFonts w:ascii="Verdana" w:hAnsi="Verdana" w:cs="Arial"/>
                <w:b/>
                <w:szCs w:val="22"/>
              </w:rPr>
            </w:pPr>
          </w:p>
        </w:tc>
        <w:tc>
          <w:tcPr>
            <w:tcW w:w="870" w:type="pct"/>
            <w:tcBorders>
              <w:top w:val="single" w:sz="4" w:space="0" w:color="auto"/>
              <w:left w:val="single" w:sz="4" w:space="0" w:color="auto"/>
              <w:bottom w:val="single" w:sz="4" w:space="0" w:color="auto"/>
              <w:right w:val="single" w:sz="4" w:space="0" w:color="auto"/>
            </w:tcBorders>
          </w:tcPr>
          <w:p w14:paraId="05B9550A" w14:textId="77777777" w:rsidR="00457F92" w:rsidRPr="00B916E7" w:rsidRDefault="00457F92" w:rsidP="0065277C">
            <w:pPr>
              <w:autoSpaceDE w:val="0"/>
              <w:autoSpaceDN w:val="0"/>
              <w:adjustRightInd w:val="0"/>
              <w:rPr>
                <w:rFonts w:ascii="Verdana" w:hAnsi="Verdana" w:cs="Arial"/>
                <w:b/>
                <w:szCs w:val="22"/>
              </w:rPr>
            </w:pPr>
          </w:p>
        </w:tc>
        <w:tc>
          <w:tcPr>
            <w:tcW w:w="870" w:type="pct"/>
            <w:tcBorders>
              <w:top w:val="single" w:sz="4" w:space="0" w:color="auto"/>
              <w:left w:val="single" w:sz="4" w:space="0" w:color="auto"/>
              <w:bottom w:val="single" w:sz="4" w:space="0" w:color="auto"/>
              <w:right w:val="single" w:sz="4" w:space="0" w:color="auto"/>
            </w:tcBorders>
          </w:tcPr>
          <w:p w14:paraId="3200195B" w14:textId="77777777" w:rsidR="00457F92" w:rsidRPr="00B916E7" w:rsidRDefault="00457F92" w:rsidP="0065277C">
            <w:pPr>
              <w:autoSpaceDE w:val="0"/>
              <w:autoSpaceDN w:val="0"/>
              <w:adjustRightInd w:val="0"/>
              <w:rPr>
                <w:rFonts w:ascii="Verdana" w:hAnsi="Verdana" w:cs="Arial"/>
                <w:b/>
                <w:szCs w:val="22"/>
              </w:rPr>
            </w:pPr>
          </w:p>
        </w:tc>
      </w:tr>
    </w:tbl>
    <w:p w14:paraId="5AE1F734" w14:textId="77777777" w:rsidR="009C4820" w:rsidRPr="0079511B" w:rsidRDefault="009C4820" w:rsidP="00D12F03">
      <w:pPr>
        <w:spacing w:after="120"/>
        <w:rPr>
          <w:rFonts w:ascii="Palatino Linotype" w:hAnsi="Palatino Linotype"/>
          <w:sz w:val="24"/>
        </w:rPr>
      </w:pPr>
    </w:p>
    <w:sectPr w:rsidR="009C4820" w:rsidRPr="0079511B" w:rsidSect="00A630F0">
      <w:footerReference w:type="default" r:id="rId8"/>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AFA1" w14:textId="77777777" w:rsidR="003D2962" w:rsidRDefault="003D2962" w:rsidP="00BA4A06">
      <w:r>
        <w:separator/>
      </w:r>
    </w:p>
  </w:endnote>
  <w:endnote w:type="continuationSeparator" w:id="0">
    <w:p w14:paraId="41C7CB9B" w14:textId="77777777" w:rsidR="003D2962" w:rsidRDefault="003D2962" w:rsidP="00BA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DBBB" w14:textId="77777777" w:rsidR="00394EA7" w:rsidRDefault="00394EA7">
    <w:pPr>
      <w:pStyle w:val="Footer"/>
    </w:pPr>
    <w:r>
      <w:rPr>
        <w:noProof/>
      </w:rPr>
      <w:pict w14:anchorId="0151C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9" o:spid="_x0000_s2050" type="#_x0000_t75" style="position:absolute;margin-left:-21.75pt;margin-top:-11.55pt;width:70.65pt;height:38.05pt;z-index:251658240;visibility:visible" wrapcoords="-230 0 -230 21176 21600 21176 21600 0 -230 0">
          <v:imagedata r:id="rId1" o:title=""/>
          <w10:wrap type="through"/>
        </v:shape>
      </w:pict>
    </w:r>
    <w:r>
      <w:rPr>
        <w:noProof/>
      </w:rPr>
      <w:pict w14:anchorId="38A58C69">
        <v:shape id="Picture 2070" o:spid="_x0000_s2049" type="#_x0000_t75" style="position:absolute;margin-left:602.3pt;margin-top:-7pt;width:102pt;height:35.75pt;z-index:251657216;visibility:visible" wrapcoords="635 2700 635 18450 6353 18450 19535 17100 20806 16650 20806 4950 19218 4500 6353 2700 635 2700">
          <v:imagedata r:id="rId2" o:title="OPHP_threelinesright-color-small"/>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6E61" w14:textId="77777777" w:rsidR="003D2962" w:rsidRDefault="003D2962" w:rsidP="00BA4A06">
      <w:r>
        <w:separator/>
      </w:r>
    </w:p>
  </w:footnote>
  <w:footnote w:type="continuationSeparator" w:id="0">
    <w:p w14:paraId="0A6FC053" w14:textId="77777777" w:rsidR="003D2962" w:rsidRDefault="003D2962" w:rsidP="00BA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024"/>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07053"/>
    <w:multiLevelType w:val="hybridMultilevel"/>
    <w:tmpl w:val="EFBA7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212EB4"/>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F7A18"/>
    <w:multiLevelType w:val="hybridMultilevel"/>
    <w:tmpl w:val="4CD4BEB4"/>
    <w:lvl w:ilvl="0" w:tplc="A1DA8E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AD14703"/>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1695B"/>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6600D"/>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254D9C"/>
    <w:multiLevelType w:val="hybridMultilevel"/>
    <w:tmpl w:val="1D70C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E309B6"/>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5"/>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66F"/>
    <w:rsid w:val="00095CF0"/>
    <w:rsid w:val="000C19C3"/>
    <w:rsid w:val="000D0192"/>
    <w:rsid w:val="000D04EF"/>
    <w:rsid w:val="00135D95"/>
    <w:rsid w:val="00164860"/>
    <w:rsid w:val="001953F4"/>
    <w:rsid w:val="001D4214"/>
    <w:rsid w:val="001F0CBB"/>
    <w:rsid w:val="001F2D1E"/>
    <w:rsid w:val="002277AE"/>
    <w:rsid w:val="002A5055"/>
    <w:rsid w:val="002A5A8D"/>
    <w:rsid w:val="002C2E8A"/>
    <w:rsid w:val="00302C85"/>
    <w:rsid w:val="00321A2F"/>
    <w:rsid w:val="00364227"/>
    <w:rsid w:val="00384962"/>
    <w:rsid w:val="003941FB"/>
    <w:rsid w:val="00394EA7"/>
    <w:rsid w:val="00397933"/>
    <w:rsid w:val="003A3542"/>
    <w:rsid w:val="003B74B9"/>
    <w:rsid w:val="003D2962"/>
    <w:rsid w:val="003D3B9C"/>
    <w:rsid w:val="003E52D1"/>
    <w:rsid w:val="00427FEE"/>
    <w:rsid w:val="00457F92"/>
    <w:rsid w:val="00464CD0"/>
    <w:rsid w:val="004727A7"/>
    <w:rsid w:val="004976FA"/>
    <w:rsid w:val="004B5D90"/>
    <w:rsid w:val="004C01C7"/>
    <w:rsid w:val="00532585"/>
    <w:rsid w:val="00566359"/>
    <w:rsid w:val="00576738"/>
    <w:rsid w:val="005A0717"/>
    <w:rsid w:val="005A2C04"/>
    <w:rsid w:val="005B18A9"/>
    <w:rsid w:val="005D252F"/>
    <w:rsid w:val="005F74D7"/>
    <w:rsid w:val="005F7E72"/>
    <w:rsid w:val="00612CC8"/>
    <w:rsid w:val="0065277C"/>
    <w:rsid w:val="006D3A80"/>
    <w:rsid w:val="0070062A"/>
    <w:rsid w:val="00735D6A"/>
    <w:rsid w:val="00740CAE"/>
    <w:rsid w:val="00771D9F"/>
    <w:rsid w:val="0079511B"/>
    <w:rsid w:val="007A0B22"/>
    <w:rsid w:val="007B6B03"/>
    <w:rsid w:val="007D0424"/>
    <w:rsid w:val="007D402A"/>
    <w:rsid w:val="007E0230"/>
    <w:rsid w:val="007F06AE"/>
    <w:rsid w:val="007F1238"/>
    <w:rsid w:val="007F5024"/>
    <w:rsid w:val="0083766B"/>
    <w:rsid w:val="0086518B"/>
    <w:rsid w:val="0087588A"/>
    <w:rsid w:val="008811BF"/>
    <w:rsid w:val="00895D8A"/>
    <w:rsid w:val="008C123C"/>
    <w:rsid w:val="008C7710"/>
    <w:rsid w:val="008E4E75"/>
    <w:rsid w:val="008F0B0D"/>
    <w:rsid w:val="00907287"/>
    <w:rsid w:val="00910C9F"/>
    <w:rsid w:val="0092727C"/>
    <w:rsid w:val="0092779F"/>
    <w:rsid w:val="009555A8"/>
    <w:rsid w:val="00963680"/>
    <w:rsid w:val="00986C8E"/>
    <w:rsid w:val="009A7774"/>
    <w:rsid w:val="009B7CCB"/>
    <w:rsid w:val="009C4820"/>
    <w:rsid w:val="009C6105"/>
    <w:rsid w:val="00A45541"/>
    <w:rsid w:val="00A62181"/>
    <w:rsid w:val="00A630F0"/>
    <w:rsid w:val="00A6479B"/>
    <w:rsid w:val="00A86254"/>
    <w:rsid w:val="00AA3913"/>
    <w:rsid w:val="00AB2614"/>
    <w:rsid w:val="00AC1620"/>
    <w:rsid w:val="00AD6348"/>
    <w:rsid w:val="00AE5E6A"/>
    <w:rsid w:val="00AE7662"/>
    <w:rsid w:val="00B5666D"/>
    <w:rsid w:val="00B916E7"/>
    <w:rsid w:val="00B95C85"/>
    <w:rsid w:val="00BA4A06"/>
    <w:rsid w:val="00BB51B6"/>
    <w:rsid w:val="00BC79CE"/>
    <w:rsid w:val="00BE3687"/>
    <w:rsid w:val="00C405C6"/>
    <w:rsid w:val="00C71D44"/>
    <w:rsid w:val="00C93EBC"/>
    <w:rsid w:val="00C95DEA"/>
    <w:rsid w:val="00CA059A"/>
    <w:rsid w:val="00CA6D67"/>
    <w:rsid w:val="00CB1057"/>
    <w:rsid w:val="00CC6E37"/>
    <w:rsid w:val="00CC7500"/>
    <w:rsid w:val="00CD3E93"/>
    <w:rsid w:val="00CE6538"/>
    <w:rsid w:val="00D12F03"/>
    <w:rsid w:val="00D15E42"/>
    <w:rsid w:val="00D17D5D"/>
    <w:rsid w:val="00D26206"/>
    <w:rsid w:val="00D33E1E"/>
    <w:rsid w:val="00D60E26"/>
    <w:rsid w:val="00D83E1C"/>
    <w:rsid w:val="00D87286"/>
    <w:rsid w:val="00DE00A6"/>
    <w:rsid w:val="00E1094D"/>
    <w:rsid w:val="00E10E33"/>
    <w:rsid w:val="00E11C54"/>
    <w:rsid w:val="00E5037B"/>
    <w:rsid w:val="00E8668B"/>
    <w:rsid w:val="00E94B18"/>
    <w:rsid w:val="00EB3423"/>
    <w:rsid w:val="00EB5606"/>
    <w:rsid w:val="00ED1AC6"/>
    <w:rsid w:val="00EE7AEC"/>
    <w:rsid w:val="00EF1585"/>
    <w:rsid w:val="00EF63C5"/>
    <w:rsid w:val="00F00BB9"/>
    <w:rsid w:val="00F0366F"/>
    <w:rsid w:val="00F31F6B"/>
    <w:rsid w:val="00F567E0"/>
    <w:rsid w:val="00F820BC"/>
    <w:rsid w:val="00F93F78"/>
    <w:rsid w:val="00FA0447"/>
    <w:rsid w:val="00FC0826"/>
    <w:rsid w:val="00FD73CF"/>
    <w:rsid w:val="00FF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5291D44"/>
  <w15:chartTrackingRefBased/>
  <w15:docId w15:val="{9A965906-784D-4234-89B9-06DE1877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E33"/>
    <w:rPr>
      <w:sz w:val="22"/>
      <w:szCs w:val="24"/>
    </w:rPr>
  </w:style>
  <w:style w:type="paragraph" w:styleId="Heading1">
    <w:name w:val="heading 1"/>
    <w:basedOn w:val="Normal"/>
    <w:next w:val="Normal"/>
    <w:link w:val="Heading1Char"/>
    <w:uiPriority w:val="99"/>
    <w:qFormat/>
    <w:rsid w:val="009555A8"/>
    <w:pPr>
      <w:keepNext/>
      <w:keepLines/>
      <w:spacing w:before="480"/>
      <w:outlineLvl w:val="0"/>
    </w:pPr>
    <w:rPr>
      <w:rFonts w:ascii="Arial" w:hAnsi="Arial"/>
      <w:b/>
      <w:bCs/>
      <w:sz w:val="26"/>
      <w:szCs w:val="28"/>
    </w:rPr>
  </w:style>
  <w:style w:type="paragraph" w:styleId="Heading3">
    <w:name w:val="heading 3"/>
    <w:basedOn w:val="Normal"/>
    <w:next w:val="Normal"/>
    <w:link w:val="Heading3Char"/>
    <w:uiPriority w:val="9"/>
    <w:semiHidden/>
    <w:unhideWhenUsed/>
    <w:qFormat/>
    <w:rsid w:val="0053258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811BF"/>
    <w:rPr>
      <w:rFonts w:ascii="Arial" w:hAnsi="Arial"/>
      <w:b/>
      <w:bCs/>
    </w:rPr>
  </w:style>
  <w:style w:type="paragraph" w:styleId="Subtitle">
    <w:name w:val="Subtitle"/>
    <w:aliases w:val="Arial12B"/>
    <w:basedOn w:val="Normal"/>
    <w:link w:val="SubtitleChar"/>
    <w:uiPriority w:val="99"/>
    <w:qFormat/>
    <w:rsid w:val="00532585"/>
    <w:pPr>
      <w:keepNext/>
      <w:keepLines/>
      <w:spacing w:before="200"/>
      <w:outlineLvl w:val="2"/>
    </w:pPr>
    <w:rPr>
      <w:rFonts w:ascii="Arial" w:hAnsi="Arial"/>
      <w:b/>
      <w:sz w:val="24"/>
    </w:rPr>
  </w:style>
  <w:style w:type="character" w:customStyle="1" w:styleId="SubtitleChar">
    <w:name w:val="Subtitle Char"/>
    <w:aliases w:val="Arial12B Char"/>
    <w:link w:val="Subtitle"/>
    <w:uiPriority w:val="11"/>
    <w:rsid w:val="00532585"/>
    <w:rPr>
      <w:rFonts w:ascii="Arial" w:eastAsia="Times New Roman" w:hAnsi="Arial" w:cs="Times New Roman"/>
      <w:b/>
      <w:sz w:val="24"/>
      <w:szCs w:val="24"/>
    </w:rPr>
  </w:style>
  <w:style w:type="character" w:customStyle="1" w:styleId="Heading1Char">
    <w:name w:val="Heading 1 Char"/>
    <w:link w:val="Heading1"/>
    <w:uiPriority w:val="99"/>
    <w:rsid w:val="009555A8"/>
    <w:rPr>
      <w:rFonts w:ascii="Arial" w:eastAsia="Times New Roman" w:hAnsi="Arial" w:cs="Times New Roman"/>
      <w:b/>
      <w:bCs/>
      <w:sz w:val="26"/>
      <w:szCs w:val="28"/>
    </w:rPr>
  </w:style>
  <w:style w:type="character" w:styleId="Emphasis">
    <w:name w:val="Emphasis"/>
    <w:aliases w:val="Arial 11B"/>
    <w:uiPriority w:val="20"/>
    <w:qFormat/>
    <w:rsid w:val="00FD73CF"/>
    <w:rPr>
      <w:rFonts w:ascii="Arial Bold" w:hAnsi="Arial Bold"/>
      <w:b/>
      <w:iCs/>
      <w:sz w:val="22"/>
    </w:rPr>
  </w:style>
  <w:style w:type="character" w:customStyle="1" w:styleId="Heading3Char">
    <w:name w:val="Heading 3 Char"/>
    <w:link w:val="Heading3"/>
    <w:uiPriority w:val="9"/>
    <w:semiHidden/>
    <w:rsid w:val="00532585"/>
    <w:rPr>
      <w:rFonts w:ascii="Cambria" w:eastAsia="Times New Roman" w:hAnsi="Cambria" w:cs="Times New Roman"/>
      <w:b/>
      <w:bCs/>
      <w:color w:val="4F81BD"/>
      <w:szCs w:val="24"/>
    </w:rPr>
  </w:style>
  <w:style w:type="paragraph" w:customStyle="1" w:styleId="Default">
    <w:name w:val="Default"/>
    <w:rsid w:val="00F0366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A4A06"/>
    <w:pPr>
      <w:tabs>
        <w:tab w:val="center" w:pos="4680"/>
        <w:tab w:val="right" w:pos="9360"/>
      </w:tabs>
    </w:pPr>
  </w:style>
  <w:style w:type="character" w:customStyle="1" w:styleId="HeaderChar">
    <w:name w:val="Header Char"/>
    <w:link w:val="Header"/>
    <w:uiPriority w:val="99"/>
    <w:rsid w:val="00BA4A06"/>
    <w:rPr>
      <w:sz w:val="22"/>
      <w:szCs w:val="24"/>
    </w:rPr>
  </w:style>
  <w:style w:type="paragraph" w:styleId="Footer">
    <w:name w:val="footer"/>
    <w:basedOn w:val="Normal"/>
    <w:link w:val="FooterChar"/>
    <w:uiPriority w:val="99"/>
    <w:unhideWhenUsed/>
    <w:rsid w:val="00BA4A06"/>
    <w:pPr>
      <w:tabs>
        <w:tab w:val="center" w:pos="4680"/>
        <w:tab w:val="right" w:pos="9360"/>
      </w:tabs>
    </w:pPr>
  </w:style>
  <w:style w:type="character" w:customStyle="1" w:styleId="FooterChar">
    <w:name w:val="Footer Char"/>
    <w:link w:val="Footer"/>
    <w:uiPriority w:val="99"/>
    <w:rsid w:val="00BA4A06"/>
    <w:rPr>
      <w:sz w:val="22"/>
      <w:szCs w:val="24"/>
    </w:rPr>
  </w:style>
  <w:style w:type="paragraph" w:styleId="BalloonText">
    <w:name w:val="Balloon Text"/>
    <w:basedOn w:val="Normal"/>
    <w:link w:val="BalloonTextChar"/>
    <w:uiPriority w:val="99"/>
    <w:semiHidden/>
    <w:unhideWhenUsed/>
    <w:rsid w:val="00BA4A06"/>
    <w:rPr>
      <w:rFonts w:ascii="Tahoma" w:hAnsi="Tahoma" w:cs="Tahoma"/>
      <w:sz w:val="16"/>
      <w:szCs w:val="16"/>
    </w:rPr>
  </w:style>
  <w:style w:type="character" w:customStyle="1" w:styleId="BalloonTextChar">
    <w:name w:val="Balloon Text Char"/>
    <w:link w:val="BalloonText"/>
    <w:uiPriority w:val="99"/>
    <w:semiHidden/>
    <w:rsid w:val="00BA4A06"/>
    <w:rPr>
      <w:rFonts w:ascii="Tahoma" w:hAnsi="Tahoma" w:cs="Tahoma"/>
      <w:sz w:val="16"/>
      <w:szCs w:val="16"/>
    </w:rPr>
  </w:style>
  <w:style w:type="paragraph" w:customStyle="1" w:styleId="COOPTemplate">
    <w:name w:val="COOP Template"/>
    <w:basedOn w:val="Normal"/>
    <w:link w:val="COOPTemplateChar"/>
    <w:qFormat/>
    <w:rsid w:val="00AD6348"/>
    <w:pPr>
      <w:autoSpaceDE w:val="0"/>
      <w:autoSpaceDN w:val="0"/>
      <w:adjustRightInd w:val="0"/>
      <w:spacing w:after="240"/>
    </w:pPr>
    <w:rPr>
      <w:rFonts w:ascii="Verdana" w:hAnsi="Verdana" w:cs="Arial"/>
      <w:b/>
      <w:color w:val="000000"/>
      <w:sz w:val="28"/>
      <w:szCs w:val="28"/>
    </w:rPr>
  </w:style>
  <w:style w:type="character" w:styleId="Hyperlink">
    <w:name w:val="Hyperlink"/>
    <w:uiPriority w:val="99"/>
    <w:unhideWhenUsed/>
    <w:rsid w:val="00D12F03"/>
    <w:rPr>
      <w:color w:val="0000FF"/>
      <w:u w:val="single"/>
    </w:rPr>
  </w:style>
  <w:style w:type="character" w:customStyle="1" w:styleId="COOPTemplateChar">
    <w:name w:val="COOP Template Char"/>
    <w:link w:val="COOPTemplate"/>
    <w:rsid w:val="00AD6348"/>
    <w:rPr>
      <w:rFonts w:ascii="Verdana" w:hAnsi="Verdana" w:cs="Arial"/>
      <w:b/>
      <w:color w:val="000000"/>
      <w:sz w:val="28"/>
      <w:szCs w:val="28"/>
    </w:rPr>
  </w:style>
  <w:style w:type="paragraph" w:customStyle="1" w:styleId="ANNEX">
    <w:name w:val="ANNEX"/>
    <w:basedOn w:val="Heading1"/>
    <w:next w:val="Normal"/>
    <w:autoRedefine/>
    <w:rsid w:val="00740CAE"/>
    <w:pPr>
      <w:keepLines w:val="0"/>
      <w:spacing w:before="120"/>
    </w:pPr>
    <w:rPr>
      <w:rFonts w:cs="Arial"/>
      <w:caps/>
      <w:color w:val="0000FF"/>
      <w:sz w:val="24"/>
      <w:szCs w:val="20"/>
    </w:rPr>
  </w:style>
  <w:style w:type="paragraph" w:styleId="NormalWeb">
    <w:name w:val="Normal (Web)"/>
    <w:basedOn w:val="Normal"/>
    <w:uiPriority w:val="99"/>
    <w:unhideWhenUsed/>
    <w:rsid w:val="00394E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49F51-1894-4B34-9FC5-2A100894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Boston EMS</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c:creator>
  <cp:keywords/>
  <cp:lastModifiedBy>Miller, Ashley</cp:lastModifiedBy>
  <cp:revision>2</cp:revision>
  <cp:lastPrinted>2011-05-02T18:37:00Z</cp:lastPrinted>
  <dcterms:created xsi:type="dcterms:W3CDTF">2018-07-09T20:04:00Z</dcterms:created>
  <dcterms:modified xsi:type="dcterms:W3CDTF">2018-07-09T20:04:00Z</dcterms:modified>
</cp:coreProperties>
</file>